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7C78" w14:textId="15525479" w:rsidR="00AE14BA" w:rsidRPr="0085251C" w:rsidRDefault="00260E0C" w:rsidP="00AD5A5E">
      <w:pPr>
        <w:jc w:val="center"/>
        <w:rPr>
          <w:rFonts w:ascii="Century Gothic" w:hAnsi="Century Gothic"/>
          <w:sz w:val="20"/>
          <w:szCs w:val="20"/>
        </w:rPr>
      </w:pPr>
      <w:r w:rsidRPr="0085251C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8F7B009" wp14:editId="167A2E00">
            <wp:extent cx="2792465" cy="546265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MP Logo B&amp;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66" cy="56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B466" w14:textId="77777777" w:rsidR="00AD5A5E" w:rsidRPr="0085251C" w:rsidRDefault="00AD5A5E" w:rsidP="00AD5A5E">
      <w:pPr>
        <w:jc w:val="center"/>
        <w:rPr>
          <w:rFonts w:ascii="Century Gothic" w:hAnsi="Century Gothic"/>
          <w:sz w:val="20"/>
          <w:szCs w:val="20"/>
        </w:rPr>
      </w:pPr>
    </w:p>
    <w:p w14:paraId="0E9FCCBE" w14:textId="77777777" w:rsidR="0085251C" w:rsidRPr="0085251C" w:rsidRDefault="0085251C" w:rsidP="0085251C">
      <w:pPr>
        <w:rPr>
          <w:rFonts w:ascii="Century Gothic" w:hAnsi="Century Gothic"/>
          <w:sz w:val="20"/>
          <w:szCs w:val="20"/>
        </w:rPr>
      </w:pPr>
    </w:p>
    <w:p w14:paraId="430D2102" w14:textId="2735FF06" w:rsidR="00A45749" w:rsidRPr="0085251C" w:rsidRDefault="00A45749" w:rsidP="00095AA0">
      <w:pPr>
        <w:ind w:left="720" w:right="1080"/>
        <w:rPr>
          <w:rFonts w:ascii="Century Gothic" w:hAnsi="Century Gothic"/>
          <w:sz w:val="20"/>
          <w:szCs w:val="20"/>
        </w:rPr>
      </w:pPr>
      <w:r w:rsidRPr="0085251C">
        <w:rPr>
          <w:rFonts w:ascii="Century Gothic" w:hAnsi="Century Gothic"/>
          <w:sz w:val="20"/>
          <w:szCs w:val="20"/>
        </w:rPr>
        <w:t>The Greater San Marcos Partnership (GSMP)</w:t>
      </w:r>
      <w:r w:rsidR="00D76041" w:rsidRPr="0085251C">
        <w:rPr>
          <w:rFonts w:ascii="Century Gothic" w:hAnsi="Century Gothic"/>
          <w:sz w:val="20"/>
          <w:szCs w:val="20"/>
        </w:rPr>
        <w:t xml:space="preserve">, the economic development organization serving </w:t>
      </w:r>
      <w:r w:rsidR="0085251C">
        <w:rPr>
          <w:rFonts w:ascii="Century Gothic" w:hAnsi="Century Gothic"/>
          <w:sz w:val="20"/>
          <w:szCs w:val="20"/>
        </w:rPr>
        <w:t>the C</w:t>
      </w:r>
      <w:r w:rsidR="00BC0533" w:rsidRPr="0085251C">
        <w:rPr>
          <w:rFonts w:ascii="Century Gothic" w:hAnsi="Century Gothic"/>
          <w:sz w:val="20"/>
          <w:szCs w:val="20"/>
        </w:rPr>
        <w:t xml:space="preserve">ity of San Marcos and the communities within </w:t>
      </w:r>
      <w:r w:rsidR="00D76041" w:rsidRPr="0085251C">
        <w:rPr>
          <w:rFonts w:ascii="Century Gothic" w:hAnsi="Century Gothic"/>
          <w:sz w:val="20"/>
          <w:szCs w:val="20"/>
        </w:rPr>
        <w:t>Hays and Caldwell Counties,</w:t>
      </w:r>
      <w:r w:rsidRPr="0085251C">
        <w:rPr>
          <w:rFonts w:ascii="Century Gothic" w:hAnsi="Century Gothic"/>
          <w:sz w:val="20"/>
          <w:szCs w:val="20"/>
        </w:rPr>
        <w:t xml:space="preserve"> </w:t>
      </w:r>
      <w:r w:rsidR="00DA3E21">
        <w:rPr>
          <w:rFonts w:ascii="Century Gothic" w:hAnsi="Century Gothic"/>
          <w:sz w:val="20"/>
          <w:szCs w:val="20"/>
        </w:rPr>
        <w:t xml:space="preserve">focuses on the </w:t>
      </w:r>
      <w:r w:rsidR="00DA3E21" w:rsidRPr="0085251C">
        <w:rPr>
          <w:rFonts w:ascii="Century Gothic" w:hAnsi="Century Gothic"/>
          <w:sz w:val="20"/>
          <w:szCs w:val="20"/>
        </w:rPr>
        <w:t xml:space="preserve">attraction of </w:t>
      </w:r>
      <w:proofErr w:type="gramStart"/>
      <w:r w:rsidR="00DA3E21" w:rsidRPr="0085251C">
        <w:rPr>
          <w:rFonts w:ascii="Century Gothic" w:hAnsi="Century Gothic"/>
          <w:sz w:val="20"/>
          <w:szCs w:val="20"/>
        </w:rPr>
        <w:t>high quality</w:t>
      </w:r>
      <w:proofErr w:type="gramEnd"/>
      <w:r w:rsidR="00DA3E21" w:rsidRPr="0085251C">
        <w:rPr>
          <w:rFonts w:ascii="Century Gothic" w:hAnsi="Century Gothic"/>
          <w:sz w:val="20"/>
          <w:szCs w:val="20"/>
        </w:rPr>
        <w:t xml:space="preserve"> jobs and investment to the region</w:t>
      </w:r>
      <w:r w:rsidR="00DA3E21">
        <w:rPr>
          <w:rFonts w:ascii="Century Gothic" w:hAnsi="Century Gothic"/>
          <w:sz w:val="20"/>
          <w:szCs w:val="20"/>
        </w:rPr>
        <w:t>.</w:t>
      </w:r>
    </w:p>
    <w:p w14:paraId="56DA9320" w14:textId="77777777" w:rsidR="00A45749" w:rsidRPr="0085251C" w:rsidRDefault="00A45749" w:rsidP="00095AA0">
      <w:pPr>
        <w:ind w:left="720" w:right="720"/>
        <w:rPr>
          <w:rFonts w:ascii="Century Gothic" w:hAnsi="Century Gothic"/>
          <w:sz w:val="20"/>
          <w:szCs w:val="20"/>
        </w:rPr>
      </w:pPr>
    </w:p>
    <w:p w14:paraId="1A4B1010" w14:textId="4CD719D9" w:rsidR="00A45749" w:rsidRPr="0085251C" w:rsidRDefault="00A45749" w:rsidP="00A45749">
      <w:pPr>
        <w:ind w:left="720"/>
        <w:rPr>
          <w:rFonts w:ascii="Century Gothic" w:hAnsi="Century Gothic"/>
          <w:b/>
          <w:sz w:val="20"/>
          <w:szCs w:val="20"/>
        </w:rPr>
      </w:pPr>
      <w:r w:rsidRPr="0085251C">
        <w:rPr>
          <w:rFonts w:ascii="Century Gothic" w:hAnsi="Century Gothic"/>
          <w:b/>
          <w:sz w:val="20"/>
          <w:szCs w:val="20"/>
        </w:rPr>
        <w:t xml:space="preserve">Job Title:  </w:t>
      </w:r>
      <w:r w:rsidR="00C44AF4">
        <w:rPr>
          <w:rFonts w:ascii="Century Gothic" w:hAnsi="Century Gothic"/>
          <w:b/>
          <w:sz w:val="20"/>
          <w:szCs w:val="20"/>
        </w:rPr>
        <w:t>Project Manager</w:t>
      </w:r>
    </w:p>
    <w:p w14:paraId="4CB3FCB2" w14:textId="0195A4F9" w:rsidR="00A45749" w:rsidRPr="0085251C" w:rsidRDefault="004D0D98" w:rsidP="00095AA0">
      <w:pPr>
        <w:tabs>
          <w:tab w:val="left" w:pos="10710"/>
        </w:tabs>
        <w:ind w:left="720"/>
        <w:rPr>
          <w:rFonts w:ascii="Century Gothic" w:hAnsi="Century Gothic"/>
          <w:b/>
          <w:sz w:val="20"/>
          <w:szCs w:val="20"/>
        </w:rPr>
      </w:pPr>
      <w:r w:rsidRPr="00F017F9">
        <w:rPr>
          <w:rFonts w:ascii="Century Gothic" w:hAnsi="Century Gothic"/>
          <w:b/>
          <w:sz w:val="20"/>
          <w:szCs w:val="20"/>
        </w:rPr>
        <w:t xml:space="preserve">Reports to:  </w:t>
      </w:r>
      <w:r w:rsidR="002814CC">
        <w:rPr>
          <w:rFonts w:ascii="Century Gothic" w:hAnsi="Century Gothic"/>
          <w:b/>
          <w:sz w:val="20"/>
          <w:szCs w:val="20"/>
        </w:rPr>
        <w:t>Director of Business Development</w:t>
      </w:r>
    </w:p>
    <w:p w14:paraId="7A25BE8F" w14:textId="77777777" w:rsidR="00A45749" w:rsidRPr="0085251C" w:rsidRDefault="00A45749" w:rsidP="00A45749">
      <w:pPr>
        <w:ind w:left="720"/>
        <w:rPr>
          <w:rFonts w:ascii="Century Gothic" w:hAnsi="Century Gothic"/>
          <w:sz w:val="20"/>
          <w:szCs w:val="20"/>
        </w:rPr>
      </w:pPr>
    </w:p>
    <w:p w14:paraId="7D88A0D1" w14:textId="173FE3C3" w:rsidR="00F246F0" w:rsidRDefault="00A45749" w:rsidP="00095AA0">
      <w:pPr>
        <w:ind w:left="720" w:right="720"/>
        <w:rPr>
          <w:rFonts w:ascii="Century Gothic" w:hAnsi="Century Gothic"/>
          <w:sz w:val="20"/>
          <w:szCs w:val="20"/>
        </w:rPr>
      </w:pPr>
      <w:r w:rsidRPr="009E0D74">
        <w:rPr>
          <w:rFonts w:ascii="Century Gothic" w:hAnsi="Century Gothic"/>
          <w:b/>
          <w:bCs/>
          <w:sz w:val="20"/>
          <w:szCs w:val="20"/>
        </w:rPr>
        <w:t>SUMMARY:</w:t>
      </w:r>
      <w:r w:rsidR="00931825" w:rsidRPr="0085251C">
        <w:rPr>
          <w:rFonts w:ascii="Century Gothic" w:hAnsi="Century Gothic"/>
          <w:sz w:val="20"/>
          <w:szCs w:val="20"/>
        </w:rPr>
        <w:t xml:space="preserve"> </w:t>
      </w:r>
      <w:r w:rsidR="00DA3E21">
        <w:rPr>
          <w:rFonts w:ascii="Century Gothic" w:hAnsi="Century Gothic"/>
          <w:sz w:val="20"/>
          <w:szCs w:val="20"/>
        </w:rPr>
        <w:t xml:space="preserve">GSMP is </w:t>
      </w:r>
      <w:r w:rsidR="00DA3E21" w:rsidRPr="0085251C">
        <w:rPr>
          <w:rFonts w:ascii="Century Gothic" w:hAnsi="Century Gothic"/>
          <w:sz w:val="20"/>
          <w:szCs w:val="20"/>
        </w:rPr>
        <w:t xml:space="preserve">seeking an enthusiastic and </w:t>
      </w:r>
      <w:proofErr w:type="gramStart"/>
      <w:r w:rsidR="00DA3E21" w:rsidRPr="0085251C">
        <w:rPr>
          <w:rFonts w:ascii="Century Gothic" w:hAnsi="Century Gothic"/>
          <w:sz w:val="20"/>
          <w:szCs w:val="20"/>
        </w:rPr>
        <w:t>highly-organized</w:t>
      </w:r>
      <w:proofErr w:type="gramEnd"/>
      <w:r w:rsidR="00DA3E21" w:rsidRPr="0085251C">
        <w:rPr>
          <w:rFonts w:ascii="Century Gothic" w:hAnsi="Century Gothic"/>
          <w:sz w:val="20"/>
          <w:szCs w:val="20"/>
        </w:rPr>
        <w:t xml:space="preserve"> </w:t>
      </w:r>
      <w:r w:rsidR="00DA3E21">
        <w:rPr>
          <w:rFonts w:ascii="Century Gothic" w:hAnsi="Century Gothic"/>
          <w:sz w:val="20"/>
          <w:szCs w:val="20"/>
        </w:rPr>
        <w:t>project manager</w:t>
      </w:r>
      <w:r w:rsidR="00DA3E21" w:rsidRPr="0085251C">
        <w:rPr>
          <w:rFonts w:ascii="Century Gothic" w:hAnsi="Century Gothic"/>
          <w:sz w:val="20"/>
          <w:szCs w:val="20"/>
        </w:rPr>
        <w:t xml:space="preserve"> to provide</w:t>
      </w:r>
      <w:r w:rsidR="00DA3E21">
        <w:rPr>
          <w:rFonts w:ascii="Century Gothic" w:hAnsi="Century Gothic"/>
          <w:sz w:val="20"/>
          <w:szCs w:val="20"/>
        </w:rPr>
        <w:t xml:space="preserve"> </w:t>
      </w:r>
      <w:r w:rsidR="00DA3E21" w:rsidRPr="0085251C">
        <w:rPr>
          <w:rFonts w:ascii="Century Gothic" w:hAnsi="Century Gothic"/>
          <w:sz w:val="20"/>
          <w:szCs w:val="20"/>
        </w:rPr>
        <w:t>support in a fast-paced environment with high visibility and interaction with regional business leader</w:t>
      </w:r>
      <w:r w:rsidR="00DA3E21">
        <w:rPr>
          <w:rFonts w:ascii="Century Gothic" w:hAnsi="Century Gothic"/>
          <w:sz w:val="20"/>
          <w:szCs w:val="20"/>
        </w:rPr>
        <w:t>s</w:t>
      </w:r>
      <w:r w:rsidR="00DA3E21" w:rsidRPr="0085251C">
        <w:rPr>
          <w:rFonts w:ascii="Century Gothic" w:hAnsi="Century Gothic"/>
          <w:sz w:val="20"/>
          <w:szCs w:val="20"/>
        </w:rPr>
        <w:t>.</w:t>
      </w:r>
      <w:r w:rsidR="00DA3E21">
        <w:rPr>
          <w:rFonts w:ascii="Century Gothic" w:hAnsi="Century Gothic"/>
          <w:sz w:val="20"/>
          <w:szCs w:val="20"/>
        </w:rPr>
        <w:t xml:space="preserve"> </w:t>
      </w:r>
      <w:r w:rsidR="00F246F0">
        <w:rPr>
          <w:rFonts w:ascii="Century Gothic" w:hAnsi="Century Gothic"/>
          <w:sz w:val="20"/>
          <w:szCs w:val="20"/>
        </w:rPr>
        <w:t xml:space="preserve">In this role, you will be a community engagement enthusiast, a data and idea catalyst, and a collaborative change agent. </w:t>
      </w:r>
      <w:r w:rsidR="00DA3E21">
        <w:rPr>
          <w:rFonts w:ascii="Century Gothic" w:hAnsi="Century Gothic"/>
          <w:sz w:val="20"/>
          <w:szCs w:val="20"/>
        </w:rPr>
        <w:t xml:space="preserve">You </w:t>
      </w:r>
      <w:r w:rsidR="00095AA0">
        <w:rPr>
          <w:rFonts w:ascii="Century Gothic" w:hAnsi="Century Gothic"/>
          <w:sz w:val="20"/>
          <w:szCs w:val="20"/>
        </w:rPr>
        <w:t xml:space="preserve">will be </w:t>
      </w:r>
      <w:r w:rsidR="00DA3E21">
        <w:rPr>
          <w:rFonts w:ascii="Century Gothic" w:hAnsi="Century Gothic"/>
          <w:sz w:val="20"/>
          <w:szCs w:val="20"/>
        </w:rPr>
        <w:t xml:space="preserve">at the forefront of </w:t>
      </w:r>
      <w:r w:rsidR="00E66F05">
        <w:rPr>
          <w:rFonts w:ascii="Century Gothic" w:hAnsi="Century Gothic"/>
          <w:sz w:val="20"/>
          <w:szCs w:val="20"/>
        </w:rPr>
        <w:t>our business attraction team</w:t>
      </w:r>
      <w:r w:rsidR="00E40B44">
        <w:rPr>
          <w:rFonts w:ascii="Century Gothic" w:hAnsi="Century Gothic"/>
          <w:sz w:val="20"/>
          <w:szCs w:val="20"/>
        </w:rPr>
        <w:t xml:space="preserve"> </w:t>
      </w:r>
      <w:r w:rsidR="00C20658">
        <w:rPr>
          <w:rFonts w:ascii="Century Gothic" w:hAnsi="Century Gothic"/>
          <w:sz w:val="20"/>
          <w:szCs w:val="20"/>
        </w:rPr>
        <w:t>preparing responses</w:t>
      </w:r>
      <w:r w:rsidR="00E66F05">
        <w:rPr>
          <w:rFonts w:ascii="Century Gothic" w:hAnsi="Century Gothic"/>
          <w:sz w:val="20"/>
          <w:szCs w:val="20"/>
        </w:rPr>
        <w:t xml:space="preserve"> for projects through multiple </w:t>
      </w:r>
      <w:r w:rsidR="00C20658">
        <w:rPr>
          <w:rFonts w:ascii="Century Gothic" w:hAnsi="Century Gothic"/>
          <w:sz w:val="20"/>
          <w:szCs w:val="20"/>
        </w:rPr>
        <w:t xml:space="preserve">mediums, connecting with partners regarding necessary data, and </w:t>
      </w:r>
      <w:r w:rsidR="00095AA0">
        <w:rPr>
          <w:rFonts w:ascii="Century Gothic" w:hAnsi="Century Gothic"/>
          <w:sz w:val="20"/>
          <w:szCs w:val="20"/>
        </w:rPr>
        <w:t>helping shape the future of this innovative region.</w:t>
      </w:r>
    </w:p>
    <w:p w14:paraId="1901D73B" w14:textId="77777777" w:rsidR="00A45749" w:rsidRPr="0085251C" w:rsidRDefault="00A45749" w:rsidP="00931825">
      <w:pPr>
        <w:rPr>
          <w:rFonts w:ascii="Century Gothic" w:hAnsi="Century Gothic"/>
          <w:sz w:val="20"/>
          <w:szCs w:val="20"/>
        </w:rPr>
      </w:pPr>
    </w:p>
    <w:p w14:paraId="080567C6" w14:textId="01782AAD" w:rsidR="00166A2B" w:rsidRPr="00FA0193" w:rsidRDefault="00A45749" w:rsidP="00FA0193">
      <w:pPr>
        <w:ind w:left="720"/>
        <w:rPr>
          <w:rFonts w:ascii="Century Gothic" w:hAnsi="Century Gothic"/>
          <w:b/>
          <w:sz w:val="20"/>
          <w:szCs w:val="20"/>
        </w:rPr>
      </w:pPr>
      <w:r w:rsidRPr="0085251C">
        <w:rPr>
          <w:rFonts w:ascii="Century Gothic" w:hAnsi="Century Gothic"/>
          <w:b/>
          <w:sz w:val="20"/>
          <w:szCs w:val="20"/>
        </w:rPr>
        <w:t>Key Responsibilities:</w:t>
      </w:r>
    </w:p>
    <w:p w14:paraId="48B438F5" w14:textId="4A62933D" w:rsidR="001B3F0B" w:rsidRPr="007465F7" w:rsidRDefault="00EE26CA" w:rsidP="00095AA0">
      <w:pPr>
        <w:numPr>
          <w:ilvl w:val="0"/>
          <w:numId w:val="3"/>
        </w:numPr>
        <w:ind w:left="1440" w:right="360"/>
        <w:rPr>
          <w:rFonts w:ascii="Century Gothic" w:hAnsi="Century Gothic"/>
          <w:iCs/>
          <w:sz w:val="20"/>
          <w:szCs w:val="20"/>
        </w:rPr>
      </w:pPr>
      <w:r w:rsidRPr="007465F7">
        <w:rPr>
          <w:rFonts w:ascii="Century Gothic" w:hAnsi="Century Gothic"/>
          <w:sz w:val="20"/>
          <w:szCs w:val="20"/>
        </w:rPr>
        <w:t>Re</w:t>
      </w:r>
      <w:r w:rsidR="005F670D" w:rsidRPr="007465F7">
        <w:rPr>
          <w:rFonts w:ascii="Century Gothic" w:hAnsi="Century Gothic"/>
          <w:sz w:val="20"/>
          <w:szCs w:val="20"/>
        </w:rPr>
        <w:t>cei</w:t>
      </w:r>
      <w:r w:rsidR="005E7AD3" w:rsidRPr="007465F7">
        <w:rPr>
          <w:rFonts w:ascii="Century Gothic" w:hAnsi="Century Gothic"/>
          <w:sz w:val="20"/>
          <w:szCs w:val="20"/>
        </w:rPr>
        <w:t xml:space="preserve">ves </w:t>
      </w:r>
      <w:r w:rsidR="00931825" w:rsidRPr="007465F7">
        <w:rPr>
          <w:rFonts w:ascii="Century Gothic" w:hAnsi="Century Gothic"/>
          <w:sz w:val="20"/>
          <w:szCs w:val="20"/>
        </w:rPr>
        <w:t>incoming inquiries and requests</w:t>
      </w:r>
      <w:r w:rsidR="00236788" w:rsidRPr="007465F7">
        <w:rPr>
          <w:rFonts w:ascii="Century Gothic" w:hAnsi="Century Gothic"/>
          <w:sz w:val="20"/>
          <w:szCs w:val="20"/>
        </w:rPr>
        <w:t xml:space="preserve"> from </w:t>
      </w:r>
      <w:r w:rsidRPr="007465F7">
        <w:rPr>
          <w:rFonts w:ascii="Century Gothic" w:hAnsi="Century Gothic"/>
          <w:sz w:val="20"/>
          <w:szCs w:val="20"/>
        </w:rPr>
        <w:t>clients</w:t>
      </w:r>
      <w:r w:rsidR="00236788" w:rsidRPr="007465F7">
        <w:rPr>
          <w:rFonts w:ascii="Century Gothic" w:hAnsi="Century Gothic"/>
          <w:sz w:val="20"/>
          <w:szCs w:val="20"/>
        </w:rPr>
        <w:t xml:space="preserve">, site selection consultants, </w:t>
      </w:r>
      <w:r w:rsidR="00E26BA9" w:rsidRPr="007465F7">
        <w:rPr>
          <w:rFonts w:ascii="Century Gothic" w:hAnsi="Century Gothic"/>
          <w:sz w:val="20"/>
          <w:szCs w:val="20"/>
        </w:rPr>
        <w:t>partners, and other lead sources</w:t>
      </w:r>
      <w:r w:rsidR="005E7AD3" w:rsidRPr="007465F7">
        <w:rPr>
          <w:rFonts w:ascii="Century Gothic" w:hAnsi="Century Gothic"/>
          <w:sz w:val="20"/>
          <w:szCs w:val="20"/>
        </w:rPr>
        <w:t xml:space="preserve"> and </w:t>
      </w:r>
      <w:r w:rsidR="007465F7">
        <w:rPr>
          <w:rFonts w:ascii="Century Gothic" w:hAnsi="Century Gothic"/>
          <w:sz w:val="20"/>
          <w:szCs w:val="20"/>
        </w:rPr>
        <w:t>p</w:t>
      </w:r>
      <w:r w:rsidR="008D608C" w:rsidRPr="007465F7">
        <w:rPr>
          <w:rFonts w:ascii="Century Gothic" w:hAnsi="Century Gothic"/>
          <w:iCs/>
          <w:sz w:val="20"/>
          <w:szCs w:val="20"/>
        </w:rPr>
        <w:t>repares responses to RFIs</w:t>
      </w:r>
      <w:r w:rsidR="00A741A0">
        <w:rPr>
          <w:rFonts w:ascii="Century Gothic" w:hAnsi="Century Gothic"/>
          <w:iCs/>
          <w:sz w:val="20"/>
          <w:szCs w:val="20"/>
        </w:rPr>
        <w:t>,</w:t>
      </w:r>
      <w:r w:rsidR="008D608C" w:rsidRPr="007465F7">
        <w:rPr>
          <w:rFonts w:ascii="Century Gothic" w:hAnsi="Century Gothic"/>
          <w:iCs/>
          <w:sz w:val="20"/>
          <w:szCs w:val="20"/>
        </w:rPr>
        <w:t xml:space="preserve"> aggrega</w:t>
      </w:r>
      <w:r w:rsidR="00D35F32">
        <w:rPr>
          <w:rFonts w:ascii="Century Gothic" w:hAnsi="Century Gothic"/>
          <w:iCs/>
          <w:sz w:val="20"/>
          <w:szCs w:val="20"/>
        </w:rPr>
        <w:t>ting</w:t>
      </w:r>
      <w:r w:rsidR="008D608C" w:rsidRPr="007465F7">
        <w:rPr>
          <w:rFonts w:ascii="Century Gothic" w:hAnsi="Century Gothic"/>
          <w:iCs/>
          <w:sz w:val="20"/>
          <w:szCs w:val="20"/>
        </w:rPr>
        <w:t xml:space="preserve"> necessary data and site information, in coordination with research analyst and other partners as necessary.</w:t>
      </w:r>
    </w:p>
    <w:p w14:paraId="744FC2B3" w14:textId="70F8333F" w:rsidR="000D6026" w:rsidRPr="00AC4F2E" w:rsidRDefault="000D6026" w:rsidP="00A732BA">
      <w:pPr>
        <w:pStyle w:val="NoSpacing"/>
        <w:numPr>
          <w:ilvl w:val="0"/>
          <w:numId w:val="3"/>
        </w:numPr>
        <w:ind w:left="1440"/>
        <w:rPr>
          <w:rFonts w:ascii="Century Gothic" w:hAnsi="Century Gothic"/>
          <w:iCs/>
          <w:sz w:val="20"/>
          <w:szCs w:val="20"/>
        </w:rPr>
      </w:pPr>
      <w:r w:rsidRPr="00AC4F2E">
        <w:rPr>
          <w:rFonts w:ascii="Century Gothic" w:hAnsi="Century Gothic"/>
          <w:iCs/>
          <w:sz w:val="20"/>
          <w:szCs w:val="20"/>
        </w:rPr>
        <w:t xml:space="preserve">Handles sensitive documentation/information and </w:t>
      </w:r>
      <w:proofErr w:type="gramStart"/>
      <w:r w:rsidRPr="00AC4F2E">
        <w:rPr>
          <w:rFonts w:ascii="Century Gothic" w:hAnsi="Century Gothic"/>
          <w:iCs/>
          <w:sz w:val="20"/>
          <w:szCs w:val="20"/>
        </w:rPr>
        <w:t>maintains confidentiality at all times</w:t>
      </w:r>
      <w:proofErr w:type="gramEnd"/>
      <w:r w:rsidRPr="00AC4F2E">
        <w:rPr>
          <w:rFonts w:ascii="Century Gothic" w:hAnsi="Century Gothic"/>
          <w:iCs/>
          <w:sz w:val="20"/>
          <w:szCs w:val="20"/>
        </w:rPr>
        <w:t>.</w:t>
      </w:r>
    </w:p>
    <w:p w14:paraId="63B190E1" w14:textId="13B44CAB" w:rsidR="00C277E2" w:rsidRPr="00C277E2" w:rsidRDefault="00095AA0" w:rsidP="00095AA0">
      <w:pPr>
        <w:pStyle w:val="NoSpacing"/>
        <w:numPr>
          <w:ilvl w:val="1"/>
          <w:numId w:val="6"/>
        </w:numPr>
        <w:ind w:right="54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Helps conduct site visits with companies</w:t>
      </w:r>
    </w:p>
    <w:p w14:paraId="024E7FF6" w14:textId="1801E404" w:rsidR="005E714F" w:rsidRDefault="00C277E2" w:rsidP="00095AA0">
      <w:pPr>
        <w:pStyle w:val="NoSpacing"/>
        <w:numPr>
          <w:ilvl w:val="1"/>
          <w:numId w:val="6"/>
        </w:numPr>
        <w:ind w:right="180"/>
        <w:rPr>
          <w:rFonts w:ascii="Century Gothic" w:hAnsi="Century Gothic"/>
          <w:iCs/>
          <w:sz w:val="20"/>
          <w:szCs w:val="20"/>
        </w:rPr>
      </w:pPr>
      <w:r w:rsidRPr="00C277E2">
        <w:rPr>
          <w:rFonts w:ascii="Century Gothic" w:hAnsi="Century Gothic"/>
          <w:iCs/>
          <w:sz w:val="20"/>
          <w:szCs w:val="20"/>
        </w:rPr>
        <w:t>Prepares administrative reports,</w:t>
      </w:r>
      <w:r w:rsidR="00095AA0">
        <w:rPr>
          <w:rFonts w:ascii="Century Gothic" w:hAnsi="Century Gothic"/>
          <w:iCs/>
          <w:sz w:val="20"/>
          <w:szCs w:val="20"/>
        </w:rPr>
        <w:t xml:space="preserve"> development of SOPs,</w:t>
      </w:r>
      <w:r w:rsidRPr="00C277E2">
        <w:rPr>
          <w:rFonts w:ascii="Century Gothic" w:hAnsi="Century Gothic"/>
          <w:iCs/>
          <w:sz w:val="20"/>
          <w:szCs w:val="20"/>
        </w:rPr>
        <w:t xml:space="preserve"> and assists with program area functions, operations and with the development of plans to initiate and address areas of concern.</w:t>
      </w:r>
    </w:p>
    <w:p w14:paraId="614D0129" w14:textId="3CAEB6E0" w:rsidR="000269A1" w:rsidRDefault="00BF4CD7" w:rsidP="00095AA0">
      <w:pPr>
        <w:pStyle w:val="NoSpacing"/>
        <w:numPr>
          <w:ilvl w:val="0"/>
          <w:numId w:val="3"/>
        </w:numPr>
        <w:ind w:left="1440" w:right="54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Maintains pipeline database </w:t>
      </w:r>
      <w:r w:rsidR="000E2FF7">
        <w:rPr>
          <w:rFonts w:ascii="Century Gothic" w:hAnsi="Century Gothic"/>
          <w:iCs/>
          <w:sz w:val="20"/>
          <w:szCs w:val="20"/>
        </w:rPr>
        <w:t>and regularly updates project status</w:t>
      </w:r>
      <w:r w:rsidR="00536614">
        <w:rPr>
          <w:rFonts w:ascii="Century Gothic" w:hAnsi="Century Gothic"/>
          <w:iCs/>
          <w:sz w:val="20"/>
          <w:szCs w:val="20"/>
        </w:rPr>
        <w:t xml:space="preserve"> through </w:t>
      </w:r>
      <w:r w:rsidR="00EE26CA">
        <w:rPr>
          <w:rFonts w:ascii="Century Gothic" w:hAnsi="Century Gothic"/>
          <w:iCs/>
          <w:sz w:val="20"/>
          <w:szCs w:val="20"/>
        </w:rPr>
        <w:t>internal CRM</w:t>
      </w:r>
    </w:p>
    <w:p w14:paraId="3FEEFFA4" w14:textId="33EDE5BD" w:rsidR="00536614" w:rsidRDefault="00536614" w:rsidP="00A45749">
      <w:pPr>
        <w:pStyle w:val="NoSpacing"/>
        <w:numPr>
          <w:ilvl w:val="0"/>
          <w:numId w:val="3"/>
        </w:numPr>
        <w:ind w:left="144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Create</w:t>
      </w:r>
      <w:r w:rsidR="00DD36AE">
        <w:rPr>
          <w:rFonts w:ascii="Century Gothic" w:hAnsi="Century Gothic"/>
          <w:iCs/>
          <w:sz w:val="20"/>
          <w:szCs w:val="20"/>
        </w:rPr>
        <w:t>s</w:t>
      </w:r>
      <w:r>
        <w:rPr>
          <w:rFonts w:ascii="Century Gothic" w:hAnsi="Century Gothic"/>
          <w:iCs/>
          <w:sz w:val="20"/>
          <w:szCs w:val="20"/>
        </w:rPr>
        <w:t xml:space="preserve"> reports in </w:t>
      </w:r>
      <w:r w:rsidR="00EE26CA">
        <w:rPr>
          <w:rFonts w:ascii="Century Gothic" w:hAnsi="Century Gothic"/>
          <w:iCs/>
          <w:sz w:val="20"/>
          <w:szCs w:val="20"/>
        </w:rPr>
        <w:t>CRM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="00DD36AE">
        <w:rPr>
          <w:rFonts w:ascii="Century Gothic" w:hAnsi="Century Gothic"/>
          <w:iCs/>
          <w:sz w:val="20"/>
          <w:szCs w:val="20"/>
        </w:rPr>
        <w:t>to reflect pipeline status</w:t>
      </w:r>
      <w:r w:rsidR="00DB6C35">
        <w:rPr>
          <w:rFonts w:ascii="Century Gothic" w:hAnsi="Century Gothic"/>
          <w:iCs/>
          <w:sz w:val="20"/>
          <w:szCs w:val="20"/>
        </w:rPr>
        <w:t>, trends, and other key data points</w:t>
      </w:r>
    </w:p>
    <w:p w14:paraId="1B7F240A" w14:textId="1D286001" w:rsidR="00906C10" w:rsidRPr="00312DCE" w:rsidRDefault="00312DCE" w:rsidP="00906C10">
      <w:pPr>
        <w:pStyle w:val="NoSpacing"/>
        <w:numPr>
          <w:ilvl w:val="0"/>
          <w:numId w:val="3"/>
        </w:numPr>
        <w:ind w:left="1440"/>
        <w:rPr>
          <w:rFonts w:ascii="Century Gothic" w:hAnsi="Century Gothic"/>
          <w:iCs/>
          <w:sz w:val="20"/>
          <w:szCs w:val="20"/>
        </w:rPr>
      </w:pPr>
      <w:r w:rsidRPr="00312DCE">
        <w:rPr>
          <w:rFonts w:ascii="Century Gothic" w:hAnsi="Century Gothic"/>
          <w:iCs/>
          <w:sz w:val="20"/>
          <w:szCs w:val="20"/>
        </w:rPr>
        <w:t>Maintain pipeline of a</w:t>
      </w:r>
      <w:r w:rsidR="00AB6512" w:rsidRPr="00312DCE">
        <w:rPr>
          <w:rFonts w:ascii="Century Gothic" w:hAnsi="Century Gothic"/>
          <w:iCs/>
          <w:sz w:val="20"/>
          <w:szCs w:val="20"/>
        </w:rPr>
        <w:t xml:space="preserve">vailable </w:t>
      </w:r>
      <w:r w:rsidRPr="00312DCE">
        <w:rPr>
          <w:rFonts w:ascii="Century Gothic" w:hAnsi="Century Gothic"/>
          <w:iCs/>
          <w:sz w:val="20"/>
          <w:szCs w:val="20"/>
        </w:rPr>
        <w:t>sites thro</w:t>
      </w:r>
      <w:r>
        <w:rPr>
          <w:rFonts w:ascii="Century Gothic" w:hAnsi="Century Gothic"/>
          <w:iCs/>
          <w:sz w:val="20"/>
          <w:szCs w:val="20"/>
        </w:rPr>
        <w:t>ugh relationships with brokers and developers</w:t>
      </w:r>
    </w:p>
    <w:p w14:paraId="678DE725" w14:textId="17555E91" w:rsidR="00654A85" w:rsidRDefault="00095AA0" w:rsidP="00095AA0">
      <w:pPr>
        <w:pStyle w:val="NoSpacing"/>
        <w:numPr>
          <w:ilvl w:val="0"/>
          <w:numId w:val="3"/>
        </w:numPr>
        <w:tabs>
          <w:tab w:val="left" w:pos="11160"/>
        </w:tabs>
        <w:ind w:left="1440" w:right="27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Conducting</w:t>
      </w:r>
      <w:r w:rsidR="000901F5">
        <w:rPr>
          <w:rFonts w:ascii="Century Gothic" w:hAnsi="Century Gothic"/>
          <w:iCs/>
          <w:sz w:val="20"/>
          <w:szCs w:val="20"/>
        </w:rPr>
        <w:t xml:space="preserve"> impact analyses </w:t>
      </w:r>
      <w:r w:rsidR="00A45941">
        <w:rPr>
          <w:rFonts w:ascii="Century Gothic" w:hAnsi="Century Gothic"/>
          <w:iCs/>
          <w:sz w:val="20"/>
          <w:szCs w:val="20"/>
        </w:rPr>
        <w:t>consistent with regional incentive policies</w:t>
      </w:r>
      <w:r>
        <w:rPr>
          <w:rFonts w:ascii="Century Gothic" w:hAnsi="Century Gothic"/>
          <w:iCs/>
          <w:sz w:val="20"/>
          <w:szCs w:val="20"/>
        </w:rPr>
        <w:t xml:space="preserve"> and recommending incentive packages</w:t>
      </w:r>
      <w:r w:rsidR="0008006A">
        <w:rPr>
          <w:rFonts w:ascii="Century Gothic" w:hAnsi="Century Gothic"/>
          <w:iCs/>
          <w:sz w:val="20"/>
          <w:szCs w:val="20"/>
        </w:rPr>
        <w:t>, presenting projects and proposals to elected officials</w:t>
      </w:r>
      <w:r w:rsidR="00BF27F0">
        <w:rPr>
          <w:rFonts w:ascii="Century Gothic" w:hAnsi="Century Gothic"/>
          <w:iCs/>
          <w:sz w:val="20"/>
          <w:szCs w:val="20"/>
        </w:rPr>
        <w:t xml:space="preserve"> and city/county staff</w:t>
      </w:r>
    </w:p>
    <w:p w14:paraId="2662C3E3" w14:textId="1C0A19C1" w:rsidR="009D2992" w:rsidRDefault="00887DC9" w:rsidP="003A5512">
      <w:pPr>
        <w:pStyle w:val="NoSpacing"/>
        <w:numPr>
          <w:ilvl w:val="0"/>
          <w:numId w:val="3"/>
        </w:numPr>
        <w:ind w:left="1440"/>
        <w:rPr>
          <w:rFonts w:ascii="Century Gothic" w:hAnsi="Century Gothic"/>
          <w:iCs/>
          <w:sz w:val="20"/>
          <w:szCs w:val="20"/>
        </w:rPr>
      </w:pPr>
      <w:r w:rsidRPr="00654A85">
        <w:rPr>
          <w:rFonts w:ascii="Century Gothic" w:hAnsi="Century Gothic"/>
          <w:iCs/>
          <w:sz w:val="20"/>
          <w:szCs w:val="20"/>
        </w:rPr>
        <w:t>Manag</w:t>
      </w:r>
      <w:r w:rsidR="00095AA0">
        <w:rPr>
          <w:rFonts w:ascii="Century Gothic" w:hAnsi="Century Gothic"/>
          <w:iCs/>
          <w:sz w:val="20"/>
          <w:szCs w:val="20"/>
        </w:rPr>
        <w:t xml:space="preserve">ing client </w:t>
      </w:r>
      <w:r w:rsidRPr="00654A85">
        <w:rPr>
          <w:rFonts w:ascii="Century Gothic" w:hAnsi="Century Gothic"/>
          <w:iCs/>
          <w:sz w:val="20"/>
          <w:szCs w:val="20"/>
        </w:rPr>
        <w:t>follow-up and ongoing project related communications</w:t>
      </w:r>
    </w:p>
    <w:p w14:paraId="50876D10" w14:textId="6E441803" w:rsidR="007B1FD5" w:rsidRDefault="007B1FD5" w:rsidP="003A5512">
      <w:pPr>
        <w:pStyle w:val="NoSpacing"/>
        <w:numPr>
          <w:ilvl w:val="0"/>
          <w:numId w:val="3"/>
        </w:numPr>
        <w:ind w:left="144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Working closely with regional economic development partners in Hays and Caldwell Counties</w:t>
      </w:r>
    </w:p>
    <w:p w14:paraId="46E2D816" w14:textId="77777777" w:rsidR="00097256" w:rsidRPr="0085251C" w:rsidRDefault="00097256" w:rsidP="00A45749">
      <w:pPr>
        <w:ind w:left="720"/>
        <w:rPr>
          <w:rFonts w:ascii="Century Gothic" w:hAnsi="Century Gothic"/>
          <w:sz w:val="20"/>
          <w:szCs w:val="20"/>
        </w:rPr>
      </w:pPr>
    </w:p>
    <w:p w14:paraId="6C803C1E" w14:textId="7A09E372" w:rsidR="004A016E" w:rsidRPr="00FA0193" w:rsidRDefault="00611F87" w:rsidP="00FA0193">
      <w:pPr>
        <w:ind w:left="720"/>
        <w:rPr>
          <w:rFonts w:ascii="Century Gothic" w:hAnsi="Century Gothic"/>
          <w:b/>
          <w:sz w:val="20"/>
          <w:szCs w:val="20"/>
        </w:rPr>
      </w:pPr>
      <w:r w:rsidRPr="0085251C">
        <w:rPr>
          <w:rFonts w:ascii="Century Gothic" w:hAnsi="Century Gothic"/>
          <w:b/>
          <w:sz w:val="20"/>
          <w:szCs w:val="20"/>
        </w:rPr>
        <w:t>Requirements:</w:t>
      </w:r>
    </w:p>
    <w:p w14:paraId="04A27B9C" w14:textId="06843110" w:rsidR="00EE26CA" w:rsidRPr="00EE26CA" w:rsidRDefault="00EE26CA" w:rsidP="00AF2B54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8"/>
        </w:tabs>
        <w:autoSpaceDE w:val="0"/>
        <w:autoSpaceDN w:val="0"/>
        <w:spacing w:before="0" w:beforeAutospacing="0" w:after="0" w:afterAutospacing="0" w:line="235" w:lineRule="auto"/>
        <w:ind w:right="649"/>
        <w:rPr>
          <w:rFonts w:ascii="Century Gothic" w:hAnsi="Century Gothic"/>
          <w:sz w:val="20"/>
        </w:rPr>
      </w:pPr>
      <w:proofErr w:type="gramStart"/>
      <w:r w:rsidRPr="00EE26CA">
        <w:rPr>
          <w:rFonts w:ascii="Century Gothic" w:hAnsi="Century Gothic"/>
          <w:sz w:val="20"/>
        </w:rPr>
        <w:t>Bachelor’s degree in Business</w:t>
      </w:r>
      <w:proofErr w:type="gramEnd"/>
      <w:r w:rsidRPr="00EE26CA">
        <w:rPr>
          <w:rFonts w:ascii="Century Gothic" w:hAnsi="Century Gothic"/>
          <w:sz w:val="20"/>
        </w:rPr>
        <w:t>, Economics, Political Science or related field.</w:t>
      </w:r>
    </w:p>
    <w:p w14:paraId="2BFE740C" w14:textId="2FA72639" w:rsidR="00276986" w:rsidRDefault="00AF2B54" w:rsidP="0082689D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8"/>
        </w:tabs>
        <w:autoSpaceDE w:val="0"/>
        <w:autoSpaceDN w:val="0"/>
        <w:spacing w:before="0" w:beforeAutospacing="0" w:after="0" w:afterAutospacing="0" w:line="235" w:lineRule="auto"/>
        <w:ind w:right="649"/>
        <w:rPr>
          <w:rFonts w:ascii="Century Gothic" w:hAnsi="Century Gothic"/>
          <w:sz w:val="20"/>
        </w:rPr>
      </w:pPr>
      <w:r w:rsidRPr="00AF2B54">
        <w:rPr>
          <w:rFonts w:ascii="Century Gothic" w:hAnsi="Century Gothic"/>
          <w:sz w:val="20"/>
        </w:rPr>
        <w:t xml:space="preserve">Working knowledge of industrial, demographic, infrastructure, government, and quality of life issues as they relate </w:t>
      </w:r>
      <w:r w:rsidRPr="00AF2B54">
        <w:rPr>
          <w:rFonts w:ascii="Century Gothic" w:hAnsi="Century Gothic"/>
          <w:spacing w:val="-3"/>
          <w:sz w:val="20"/>
        </w:rPr>
        <w:t xml:space="preserve">to </w:t>
      </w:r>
      <w:r w:rsidRPr="00AF2B54">
        <w:rPr>
          <w:rFonts w:ascii="Century Gothic" w:hAnsi="Century Gothic"/>
          <w:sz w:val="20"/>
        </w:rPr>
        <w:t>business decisions for location and</w:t>
      </w:r>
      <w:r w:rsidRPr="00AF2B54">
        <w:rPr>
          <w:rFonts w:ascii="Century Gothic" w:hAnsi="Century Gothic"/>
          <w:spacing w:val="-27"/>
          <w:sz w:val="20"/>
        </w:rPr>
        <w:t xml:space="preserve"> </w:t>
      </w:r>
      <w:r w:rsidRPr="00AF2B54">
        <w:rPr>
          <w:rFonts w:ascii="Century Gothic" w:hAnsi="Century Gothic"/>
          <w:sz w:val="20"/>
        </w:rPr>
        <w:t>expansion.</w:t>
      </w:r>
    </w:p>
    <w:p w14:paraId="127F4FA0" w14:textId="7D07F9E4" w:rsidR="00611F87" w:rsidRPr="0085251C" w:rsidRDefault="00611F87" w:rsidP="00095AA0">
      <w:pPr>
        <w:numPr>
          <w:ilvl w:val="0"/>
          <w:numId w:val="4"/>
        </w:numPr>
        <w:ind w:left="1440"/>
        <w:rPr>
          <w:rFonts w:ascii="Century Gothic" w:hAnsi="Century Gothic"/>
          <w:sz w:val="20"/>
          <w:szCs w:val="20"/>
        </w:rPr>
      </w:pPr>
      <w:r w:rsidRPr="0085251C">
        <w:rPr>
          <w:rFonts w:ascii="Century Gothic" w:hAnsi="Century Gothic"/>
          <w:sz w:val="20"/>
          <w:szCs w:val="20"/>
        </w:rPr>
        <w:t>Ability to be resourceful and proactive when issues arise</w:t>
      </w:r>
      <w:r w:rsidR="00097256" w:rsidRPr="0085251C">
        <w:rPr>
          <w:rFonts w:ascii="Century Gothic" w:hAnsi="Century Gothic"/>
          <w:sz w:val="20"/>
          <w:szCs w:val="20"/>
        </w:rPr>
        <w:t>.</w:t>
      </w:r>
    </w:p>
    <w:p w14:paraId="2CC5E80C" w14:textId="3B4943B4" w:rsidR="00611F87" w:rsidRPr="0085251C" w:rsidRDefault="00097256" w:rsidP="00097256">
      <w:pPr>
        <w:numPr>
          <w:ilvl w:val="0"/>
          <w:numId w:val="4"/>
        </w:numPr>
        <w:ind w:left="1440"/>
        <w:rPr>
          <w:rFonts w:ascii="Century Gothic" w:hAnsi="Century Gothic"/>
          <w:sz w:val="20"/>
          <w:szCs w:val="20"/>
        </w:rPr>
      </w:pPr>
      <w:r w:rsidRPr="0085251C">
        <w:rPr>
          <w:rFonts w:ascii="Century Gothic" w:hAnsi="Century Gothic"/>
          <w:sz w:val="20"/>
          <w:szCs w:val="20"/>
        </w:rPr>
        <w:t>Highly organized</w:t>
      </w:r>
      <w:r w:rsidR="00095AA0">
        <w:rPr>
          <w:rFonts w:ascii="Century Gothic" w:hAnsi="Century Gothic"/>
          <w:sz w:val="20"/>
          <w:szCs w:val="20"/>
        </w:rPr>
        <w:t xml:space="preserve"> with strict quality control. </w:t>
      </w:r>
      <w:proofErr w:type="gramStart"/>
      <w:r w:rsidRPr="0085251C">
        <w:rPr>
          <w:rFonts w:ascii="Century Gothic" w:hAnsi="Century Gothic"/>
          <w:sz w:val="20"/>
          <w:szCs w:val="20"/>
        </w:rPr>
        <w:t>Able</w:t>
      </w:r>
      <w:proofErr w:type="gramEnd"/>
      <w:r w:rsidRPr="0085251C">
        <w:rPr>
          <w:rFonts w:ascii="Century Gothic" w:hAnsi="Century Gothic"/>
          <w:sz w:val="20"/>
          <w:szCs w:val="20"/>
        </w:rPr>
        <w:t xml:space="preserve"> to multitask and manage time wisely</w:t>
      </w:r>
      <w:r w:rsidR="00611F87" w:rsidRPr="0085251C">
        <w:rPr>
          <w:rFonts w:ascii="Century Gothic" w:hAnsi="Century Gothic"/>
          <w:sz w:val="20"/>
          <w:szCs w:val="20"/>
        </w:rPr>
        <w:t xml:space="preserve"> skills ability to prioritize tasks</w:t>
      </w:r>
      <w:r w:rsidRPr="0085251C">
        <w:rPr>
          <w:rFonts w:ascii="Century Gothic" w:hAnsi="Century Gothic"/>
          <w:sz w:val="20"/>
          <w:szCs w:val="20"/>
        </w:rPr>
        <w:t>.</w:t>
      </w:r>
    </w:p>
    <w:p w14:paraId="682B845C" w14:textId="46D29909" w:rsidR="00A45749" w:rsidRPr="0085251C" w:rsidRDefault="00097256" w:rsidP="00A45749">
      <w:pPr>
        <w:numPr>
          <w:ilvl w:val="0"/>
          <w:numId w:val="4"/>
        </w:numPr>
        <w:ind w:left="1440"/>
        <w:rPr>
          <w:rFonts w:ascii="Century Gothic" w:hAnsi="Century Gothic"/>
          <w:sz w:val="20"/>
          <w:szCs w:val="20"/>
        </w:rPr>
      </w:pPr>
      <w:r w:rsidRPr="0085251C">
        <w:rPr>
          <w:rFonts w:ascii="Century Gothic" w:hAnsi="Century Gothic"/>
          <w:sz w:val="20"/>
          <w:szCs w:val="20"/>
        </w:rPr>
        <w:t>Excellent</w:t>
      </w:r>
      <w:r w:rsidR="00A45749" w:rsidRPr="0085251C">
        <w:rPr>
          <w:rFonts w:ascii="Century Gothic" w:hAnsi="Century Gothic"/>
          <w:sz w:val="20"/>
          <w:szCs w:val="20"/>
        </w:rPr>
        <w:t xml:space="preserve"> comp</w:t>
      </w:r>
      <w:r w:rsidR="001E4C22" w:rsidRPr="0085251C">
        <w:rPr>
          <w:rFonts w:ascii="Century Gothic" w:hAnsi="Century Gothic"/>
          <w:sz w:val="20"/>
          <w:szCs w:val="20"/>
        </w:rPr>
        <w:t>uter skills including MS O</w:t>
      </w:r>
      <w:r w:rsidR="00166A2B" w:rsidRPr="0085251C">
        <w:rPr>
          <w:rFonts w:ascii="Century Gothic" w:hAnsi="Century Gothic"/>
          <w:sz w:val="20"/>
          <w:szCs w:val="20"/>
        </w:rPr>
        <w:t xml:space="preserve">ffice (Word, </w:t>
      </w:r>
      <w:r w:rsidR="001604AA" w:rsidRPr="0085251C">
        <w:rPr>
          <w:rFonts w:ascii="Century Gothic" w:hAnsi="Century Gothic"/>
          <w:sz w:val="20"/>
          <w:szCs w:val="20"/>
        </w:rPr>
        <w:t>Excel</w:t>
      </w:r>
      <w:r w:rsidR="00166A2B" w:rsidRPr="0085251C">
        <w:rPr>
          <w:rFonts w:ascii="Century Gothic" w:hAnsi="Century Gothic"/>
          <w:sz w:val="20"/>
          <w:szCs w:val="20"/>
        </w:rPr>
        <w:t>, Power Point) and willingness to learn new platforms</w:t>
      </w:r>
      <w:r w:rsidRPr="0085251C">
        <w:rPr>
          <w:rFonts w:ascii="Century Gothic" w:hAnsi="Century Gothic"/>
          <w:sz w:val="20"/>
          <w:szCs w:val="20"/>
        </w:rPr>
        <w:t>. Ability or experience with databases.</w:t>
      </w:r>
      <w:r w:rsidR="00166A2B" w:rsidRPr="0085251C">
        <w:rPr>
          <w:rFonts w:ascii="Century Gothic" w:hAnsi="Century Gothic"/>
          <w:sz w:val="20"/>
          <w:szCs w:val="20"/>
        </w:rPr>
        <w:t xml:space="preserve"> </w:t>
      </w:r>
    </w:p>
    <w:p w14:paraId="24B2AC60" w14:textId="758BA23C" w:rsidR="00097256" w:rsidRPr="0085251C" w:rsidRDefault="00097256" w:rsidP="00095AA0">
      <w:pPr>
        <w:numPr>
          <w:ilvl w:val="0"/>
          <w:numId w:val="4"/>
        </w:numPr>
        <w:ind w:left="1440" w:right="270"/>
        <w:rPr>
          <w:rFonts w:ascii="Century Gothic" w:hAnsi="Century Gothic"/>
          <w:sz w:val="20"/>
          <w:szCs w:val="20"/>
        </w:rPr>
      </w:pPr>
      <w:r w:rsidRPr="0085251C">
        <w:rPr>
          <w:rFonts w:ascii="Century Gothic" w:hAnsi="Century Gothic"/>
          <w:sz w:val="20"/>
          <w:szCs w:val="20"/>
        </w:rPr>
        <w:t>Able to work independently, meet deadlines and handle multiple projects.</w:t>
      </w:r>
    </w:p>
    <w:p w14:paraId="4AF56F70" w14:textId="77777777" w:rsidR="001553E0" w:rsidRDefault="001553E0" w:rsidP="001553E0">
      <w:pPr>
        <w:rPr>
          <w:rFonts w:ascii="Century Gothic" w:hAnsi="Century Gothic"/>
          <w:sz w:val="20"/>
          <w:szCs w:val="20"/>
        </w:rPr>
      </w:pPr>
    </w:p>
    <w:p w14:paraId="037DD617" w14:textId="77777777" w:rsidR="001553E0" w:rsidRDefault="001553E0" w:rsidP="001553E0">
      <w:pPr>
        <w:tabs>
          <w:tab w:val="left" w:pos="450"/>
        </w:tabs>
        <w:spacing w:line="276" w:lineRule="auto"/>
        <w:ind w:left="450" w:right="-570" w:hanging="450"/>
        <w:rPr>
          <w:rFonts w:ascii="Century Gothic" w:hAnsi="Century Gothic"/>
          <w:color w:val="1F1F1F"/>
          <w:sz w:val="20"/>
          <w:szCs w:val="20"/>
        </w:rPr>
      </w:pPr>
    </w:p>
    <w:p w14:paraId="3AFE6422" w14:textId="2478925F" w:rsidR="001553E0" w:rsidRPr="00E40B44" w:rsidRDefault="001553E0" w:rsidP="001553E0">
      <w:pPr>
        <w:tabs>
          <w:tab w:val="left" w:pos="450"/>
        </w:tabs>
        <w:spacing w:line="276" w:lineRule="auto"/>
        <w:ind w:left="450" w:right="-570" w:hanging="450"/>
        <w:rPr>
          <w:rFonts w:ascii="Century Gothic" w:hAnsi="Century Gothic"/>
          <w:b/>
          <w:bCs/>
          <w:color w:val="1F1F1F"/>
          <w:sz w:val="20"/>
          <w:szCs w:val="20"/>
        </w:rPr>
      </w:pPr>
      <w:r w:rsidRPr="00E40B44">
        <w:rPr>
          <w:rFonts w:ascii="Century Gothic" w:hAnsi="Century Gothic"/>
          <w:b/>
          <w:bCs/>
          <w:color w:val="1F1F1F"/>
          <w:sz w:val="20"/>
          <w:szCs w:val="20"/>
        </w:rPr>
        <w:tab/>
      </w:r>
      <w:r w:rsidRPr="00E40B44">
        <w:rPr>
          <w:rFonts w:ascii="Century Gothic" w:hAnsi="Century Gothic"/>
          <w:b/>
          <w:bCs/>
          <w:color w:val="1F1F1F"/>
          <w:sz w:val="20"/>
          <w:szCs w:val="20"/>
        </w:rPr>
        <w:tab/>
      </w:r>
      <w:r w:rsidRPr="00E40B44">
        <w:rPr>
          <w:rFonts w:ascii="Century Gothic" w:hAnsi="Century Gothic"/>
          <w:b/>
          <w:bCs/>
          <w:color w:val="1F1F1F"/>
          <w:sz w:val="20"/>
          <w:szCs w:val="20"/>
        </w:rPr>
        <w:t>Please submit letter of interest and resume to jobs@greatersanmarcostx.com.</w:t>
      </w:r>
    </w:p>
    <w:p w14:paraId="386FFB09" w14:textId="77777777" w:rsidR="001553E0" w:rsidRPr="00095AA0" w:rsidRDefault="001553E0" w:rsidP="001553E0">
      <w:pPr>
        <w:rPr>
          <w:rFonts w:ascii="Century Gothic" w:hAnsi="Century Gothic"/>
          <w:sz w:val="20"/>
          <w:szCs w:val="20"/>
        </w:rPr>
      </w:pPr>
    </w:p>
    <w:sectPr w:rsidR="001553E0" w:rsidRPr="00095AA0" w:rsidSect="00095AA0">
      <w:headerReference w:type="default" r:id="rId12"/>
      <w:footerReference w:type="default" r:id="rId13"/>
      <w:pgSz w:w="12240" w:h="15840"/>
      <w:pgMar w:top="360" w:right="540" w:bottom="360" w:left="360" w:header="720" w:footer="4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4C6AD" w14:textId="77777777" w:rsidR="00384C0E" w:rsidRDefault="00384C0E">
      <w:r>
        <w:separator/>
      </w:r>
    </w:p>
  </w:endnote>
  <w:endnote w:type="continuationSeparator" w:id="0">
    <w:p w14:paraId="36EECB86" w14:textId="77777777" w:rsidR="00384C0E" w:rsidRDefault="0038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Times New Roman"/>
    <w:charset w:val="00"/>
    <w:family w:val="auto"/>
    <w:pitch w:val="variable"/>
    <w:sig w:usb0="A100007F" w:usb1="4000005B" w:usb2="00000000" w:usb3="00000000" w:csb0="0000009B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84F8" w14:textId="1EBE2AF2" w:rsidR="00097256" w:rsidRPr="00F90150" w:rsidRDefault="00C07ED2" w:rsidP="00A56E66">
    <w:pPr>
      <w:pStyle w:val="Footer"/>
      <w:jc w:val="center"/>
      <w:rPr>
        <w:rFonts w:ascii="Gotham Book" w:hAnsi="Gotham Book"/>
        <w:spacing w:val="20"/>
        <w:sz w:val="14"/>
        <w:szCs w:val="14"/>
      </w:rPr>
    </w:pPr>
    <w:r>
      <w:rPr>
        <w:rFonts w:ascii="Gotham Book" w:hAnsi="Gotham Book"/>
        <w:spacing w:val="20"/>
        <w:sz w:val="14"/>
        <w:szCs w:val="14"/>
      </w:rPr>
      <w:t>113 N GUADALUPE ST</w:t>
    </w:r>
    <w:r w:rsidR="00E71FF0">
      <w:rPr>
        <w:rFonts w:ascii="Gotham Book" w:hAnsi="Gotham Book"/>
        <w:spacing w:val="20"/>
        <w:sz w:val="14"/>
        <w:szCs w:val="14"/>
      </w:rPr>
      <w:t>REET</w:t>
    </w:r>
    <w:r w:rsidR="00097256" w:rsidRPr="00F90150">
      <w:rPr>
        <w:rFonts w:ascii="Gotham Book" w:hAnsi="Gotham Book"/>
        <w:spacing w:val="20"/>
        <w:sz w:val="14"/>
        <w:szCs w:val="14"/>
      </w:rPr>
      <w:t xml:space="preserve"> </w:t>
    </w:r>
    <w:r w:rsidR="00097256" w:rsidRPr="00F90150">
      <w:rPr>
        <w:rFonts w:ascii="Abadi MT Condensed Extra Bold" w:hAnsi="Abadi MT Condensed Extra Bold" w:cs="Abadi MT Condensed Extra Bold"/>
        <w:spacing w:val="20"/>
        <w:sz w:val="14"/>
        <w:szCs w:val="14"/>
      </w:rPr>
      <w:t>∙</w:t>
    </w:r>
    <w:r w:rsidR="00097256" w:rsidRPr="00F90150">
      <w:rPr>
        <w:rFonts w:ascii="Gotham Book" w:hAnsi="Gotham Book"/>
        <w:spacing w:val="20"/>
        <w:sz w:val="14"/>
        <w:szCs w:val="14"/>
      </w:rPr>
      <w:t xml:space="preserve"> SAN MARCOS, TX 78666 </w:t>
    </w:r>
    <w:r w:rsidR="00097256" w:rsidRPr="00F90150">
      <w:rPr>
        <w:rFonts w:ascii="Abadi MT Condensed Extra Bold" w:hAnsi="Abadi MT Condensed Extra Bold" w:cs="Abadi MT Condensed Extra Bold"/>
        <w:spacing w:val="20"/>
        <w:sz w:val="14"/>
        <w:szCs w:val="14"/>
      </w:rPr>
      <w:t>∙</w:t>
    </w:r>
    <w:r w:rsidR="00097256">
      <w:rPr>
        <w:rFonts w:ascii="Gotham Book" w:hAnsi="Gotham Book"/>
        <w:spacing w:val="20"/>
        <w:sz w:val="14"/>
        <w:szCs w:val="14"/>
      </w:rPr>
      <w:t xml:space="preserve"> (512)</w:t>
    </w:r>
    <w:r w:rsidR="00097256" w:rsidRPr="00F90150">
      <w:rPr>
        <w:rFonts w:ascii="Gotham Book" w:hAnsi="Gotham Book"/>
        <w:spacing w:val="20"/>
        <w:sz w:val="14"/>
        <w:szCs w:val="14"/>
      </w:rPr>
      <w:t xml:space="preserve"> 393-3400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5D276" w14:textId="77777777" w:rsidR="00384C0E" w:rsidRDefault="00384C0E">
      <w:r>
        <w:separator/>
      </w:r>
    </w:p>
  </w:footnote>
  <w:footnote w:type="continuationSeparator" w:id="0">
    <w:p w14:paraId="0A9E810D" w14:textId="77777777" w:rsidR="00384C0E" w:rsidRDefault="0038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5A9A" w14:textId="77777777" w:rsidR="00097256" w:rsidRDefault="00097256" w:rsidP="00EF4B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E54C2"/>
    <w:multiLevelType w:val="hybridMultilevel"/>
    <w:tmpl w:val="A1A8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1DC"/>
    <w:multiLevelType w:val="hybridMultilevel"/>
    <w:tmpl w:val="A6D6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9786A"/>
    <w:multiLevelType w:val="hybridMultilevel"/>
    <w:tmpl w:val="CC72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40FB"/>
    <w:multiLevelType w:val="hybridMultilevel"/>
    <w:tmpl w:val="49C0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0FD6"/>
    <w:multiLevelType w:val="hybridMultilevel"/>
    <w:tmpl w:val="45BC91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25251"/>
    <w:multiLevelType w:val="hybridMultilevel"/>
    <w:tmpl w:val="7BACF5D0"/>
    <w:lvl w:ilvl="0" w:tplc="F05A4BD2">
      <w:numFmt w:val="bullet"/>
      <w:lvlText w:val="•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8341F12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545488D8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3EE2ADFA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DFA8B0EE"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28A231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B120B38E"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F6EE9C54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DA581634">
      <w:numFmt w:val="bullet"/>
      <w:lvlText w:val="•"/>
      <w:lvlJc w:val="left"/>
      <w:pPr>
        <w:ind w:left="7704" w:hanging="360"/>
      </w:pPr>
      <w:rPr>
        <w:rFonts w:hint="default"/>
      </w:rPr>
    </w:lvl>
  </w:abstractNum>
  <w:num w:numId="1" w16cid:durableId="535898160">
    <w:abstractNumId w:val="2"/>
  </w:num>
  <w:num w:numId="2" w16cid:durableId="2037927432">
    <w:abstractNumId w:val="0"/>
  </w:num>
  <w:num w:numId="3" w16cid:durableId="1880165512">
    <w:abstractNumId w:val="1"/>
  </w:num>
  <w:num w:numId="4" w16cid:durableId="820733508">
    <w:abstractNumId w:val="3"/>
  </w:num>
  <w:num w:numId="5" w16cid:durableId="1865555508">
    <w:abstractNumId w:val="5"/>
  </w:num>
  <w:num w:numId="6" w16cid:durableId="870218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5C"/>
    <w:rsid w:val="00001852"/>
    <w:rsid w:val="000269A1"/>
    <w:rsid w:val="000274BB"/>
    <w:rsid w:val="00031855"/>
    <w:rsid w:val="00040737"/>
    <w:rsid w:val="00076098"/>
    <w:rsid w:val="0008006A"/>
    <w:rsid w:val="000901F5"/>
    <w:rsid w:val="0009336B"/>
    <w:rsid w:val="00095AA0"/>
    <w:rsid w:val="00097256"/>
    <w:rsid w:val="000A681D"/>
    <w:rsid w:val="000A717A"/>
    <w:rsid w:val="000D0AA4"/>
    <w:rsid w:val="000D4243"/>
    <w:rsid w:val="000D523F"/>
    <w:rsid w:val="000D5688"/>
    <w:rsid w:val="000D6026"/>
    <w:rsid w:val="000D67F5"/>
    <w:rsid w:val="000E2FF7"/>
    <w:rsid w:val="000F2DC5"/>
    <w:rsid w:val="00105712"/>
    <w:rsid w:val="00106249"/>
    <w:rsid w:val="00111EA4"/>
    <w:rsid w:val="00127554"/>
    <w:rsid w:val="00147E28"/>
    <w:rsid w:val="001553E0"/>
    <w:rsid w:val="001604AA"/>
    <w:rsid w:val="00166A2B"/>
    <w:rsid w:val="00180D3A"/>
    <w:rsid w:val="00181F5C"/>
    <w:rsid w:val="001A4047"/>
    <w:rsid w:val="001A6E4F"/>
    <w:rsid w:val="001B3F0B"/>
    <w:rsid w:val="001C03FC"/>
    <w:rsid w:val="001D0187"/>
    <w:rsid w:val="001D3434"/>
    <w:rsid w:val="001D3CCE"/>
    <w:rsid w:val="001D6263"/>
    <w:rsid w:val="001E4C22"/>
    <w:rsid w:val="001E695C"/>
    <w:rsid w:val="001F6BD1"/>
    <w:rsid w:val="0021018F"/>
    <w:rsid w:val="00215612"/>
    <w:rsid w:val="00236788"/>
    <w:rsid w:val="00251DF1"/>
    <w:rsid w:val="00260E0C"/>
    <w:rsid w:val="00276986"/>
    <w:rsid w:val="002814CC"/>
    <w:rsid w:val="002937A5"/>
    <w:rsid w:val="00293963"/>
    <w:rsid w:val="002B67F3"/>
    <w:rsid w:val="002C13FD"/>
    <w:rsid w:val="002C3353"/>
    <w:rsid w:val="002C4999"/>
    <w:rsid w:val="002C5DA7"/>
    <w:rsid w:val="002F2DD4"/>
    <w:rsid w:val="00301166"/>
    <w:rsid w:val="00312DCE"/>
    <w:rsid w:val="0032711B"/>
    <w:rsid w:val="00327806"/>
    <w:rsid w:val="003558A2"/>
    <w:rsid w:val="003619B3"/>
    <w:rsid w:val="00361EAB"/>
    <w:rsid w:val="00373A20"/>
    <w:rsid w:val="00384C0E"/>
    <w:rsid w:val="003866BE"/>
    <w:rsid w:val="00390853"/>
    <w:rsid w:val="003A2D75"/>
    <w:rsid w:val="003A2FC8"/>
    <w:rsid w:val="003A5512"/>
    <w:rsid w:val="003B00CA"/>
    <w:rsid w:val="003B59E1"/>
    <w:rsid w:val="003B6A97"/>
    <w:rsid w:val="003C7EE6"/>
    <w:rsid w:val="003E50F2"/>
    <w:rsid w:val="00401931"/>
    <w:rsid w:val="00402E49"/>
    <w:rsid w:val="00405436"/>
    <w:rsid w:val="00424E1E"/>
    <w:rsid w:val="00424F48"/>
    <w:rsid w:val="0044774D"/>
    <w:rsid w:val="00464413"/>
    <w:rsid w:val="004734D8"/>
    <w:rsid w:val="00494DE8"/>
    <w:rsid w:val="004A016E"/>
    <w:rsid w:val="004D0D98"/>
    <w:rsid w:val="004D5484"/>
    <w:rsid w:val="004F3CA2"/>
    <w:rsid w:val="00514FE2"/>
    <w:rsid w:val="00536614"/>
    <w:rsid w:val="00560255"/>
    <w:rsid w:val="00563AED"/>
    <w:rsid w:val="00564E0D"/>
    <w:rsid w:val="0056708A"/>
    <w:rsid w:val="00571D97"/>
    <w:rsid w:val="0057321E"/>
    <w:rsid w:val="005810F0"/>
    <w:rsid w:val="00590B1A"/>
    <w:rsid w:val="005A6BC9"/>
    <w:rsid w:val="005B0350"/>
    <w:rsid w:val="005C3B47"/>
    <w:rsid w:val="005E34EA"/>
    <w:rsid w:val="005E4E8C"/>
    <w:rsid w:val="005E6A5B"/>
    <w:rsid w:val="005E714F"/>
    <w:rsid w:val="005E7AD3"/>
    <w:rsid w:val="005F43DC"/>
    <w:rsid w:val="005F670D"/>
    <w:rsid w:val="00611F87"/>
    <w:rsid w:val="00613131"/>
    <w:rsid w:val="00614972"/>
    <w:rsid w:val="006300A2"/>
    <w:rsid w:val="00633EC6"/>
    <w:rsid w:val="00647B09"/>
    <w:rsid w:val="00654A85"/>
    <w:rsid w:val="00655020"/>
    <w:rsid w:val="00662225"/>
    <w:rsid w:val="006716B9"/>
    <w:rsid w:val="00673EF1"/>
    <w:rsid w:val="006904C6"/>
    <w:rsid w:val="006925CC"/>
    <w:rsid w:val="006970BC"/>
    <w:rsid w:val="006A2FCA"/>
    <w:rsid w:val="006B321A"/>
    <w:rsid w:val="006B4CD3"/>
    <w:rsid w:val="006C114D"/>
    <w:rsid w:val="006D5C8A"/>
    <w:rsid w:val="006D7651"/>
    <w:rsid w:val="007039A9"/>
    <w:rsid w:val="0070517C"/>
    <w:rsid w:val="00711788"/>
    <w:rsid w:val="00716EF6"/>
    <w:rsid w:val="00732764"/>
    <w:rsid w:val="00745139"/>
    <w:rsid w:val="007465F7"/>
    <w:rsid w:val="0078341B"/>
    <w:rsid w:val="00785B98"/>
    <w:rsid w:val="00790ABC"/>
    <w:rsid w:val="00797632"/>
    <w:rsid w:val="007A40AF"/>
    <w:rsid w:val="007A5E95"/>
    <w:rsid w:val="007B1FD5"/>
    <w:rsid w:val="007D0C29"/>
    <w:rsid w:val="007D5871"/>
    <w:rsid w:val="007E1671"/>
    <w:rsid w:val="007E50FD"/>
    <w:rsid w:val="008142C8"/>
    <w:rsid w:val="0082689D"/>
    <w:rsid w:val="008401DA"/>
    <w:rsid w:val="00846F05"/>
    <w:rsid w:val="0085251C"/>
    <w:rsid w:val="00871A22"/>
    <w:rsid w:val="008853AE"/>
    <w:rsid w:val="00887DC9"/>
    <w:rsid w:val="0089445D"/>
    <w:rsid w:val="00896ADE"/>
    <w:rsid w:val="008B3BD4"/>
    <w:rsid w:val="008D608C"/>
    <w:rsid w:val="008F5C01"/>
    <w:rsid w:val="008F6F09"/>
    <w:rsid w:val="00902C84"/>
    <w:rsid w:val="00906C10"/>
    <w:rsid w:val="00912359"/>
    <w:rsid w:val="009227D0"/>
    <w:rsid w:val="00930C99"/>
    <w:rsid w:val="00931825"/>
    <w:rsid w:val="009362E4"/>
    <w:rsid w:val="00962A79"/>
    <w:rsid w:val="00971417"/>
    <w:rsid w:val="00971E29"/>
    <w:rsid w:val="00972A1A"/>
    <w:rsid w:val="009806A1"/>
    <w:rsid w:val="00986E4A"/>
    <w:rsid w:val="009914EA"/>
    <w:rsid w:val="009945E4"/>
    <w:rsid w:val="009A1A07"/>
    <w:rsid w:val="009A507F"/>
    <w:rsid w:val="009D2992"/>
    <w:rsid w:val="009E0D74"/>
    <w:rsid w:val="009F2604"/>
    <w:rsid w:val="00A1113B"/>
    <w:rsid w:val="00A27BCB"/>
    <w:rsid w:val="00A45749"/>
    <w:rsid w:val="00A45941"/>
    <w:rsid w:val="00A56E66"/>
    <w:rsid w:val="00A741A0"/>
    <w:rsid w:val="00A85F46"/>
    <w:rsid w:val="00A90AAF"/>
    <w:rsid w:val="00AB6512"/>
    <w:rsid w:val="00AC4F2E"/>
    <w:rsid w:val="00AD5A5E"/>
    <w:rsid w:val="00AE14BA"/>
    <w:rsid w:val="00AF2B54"/>
    <w:rsid w:val="00B02E8D"/>
    <w:rsid w:val="00B44E47"/>
    <w:rsid w:val="00B61289"/>
    <w:rsid w:val="00B632AB"/>
    <w:rsid w:val="00B932CC"/>
    <w:rsid w:val="00BA11C3"/>
    <w:rsid w:val="00BA48A3"/>
    <w:rsid w:val="00BC0533"/>
    <w:rsid w:val="00BE3D86"/>
    <w:rsid w:val="00BF1B5C"/>
    <w:rsid w:val="00BF27F0"/>
    <w:rsid w:val="00BF4CD7"/>
    <w:rsid w:val="00C07ED2"/>
    <w:rsid w:val="00C1082D"/>
    <w:rsid w:val="00C15AFF"/>
    <w:rsid w:val="00C20658"/>
    <w:rsid w:val="00C277E2"/>
    <w:rsid w:val="00C4093E"/>
    <w:rsid w:val="00C41CD6"/>
    <w:rsid w:val="00C44AF4"/>
    <w:rsid w:val="00C7716A"/>
    <w:rsid w:val="00C77BF7"/>
    <w:rsid w:val="00C96DF9"/>
    <w:rsid w:val="00CA2C46"/>
    <w:rsid w:val="00CA5857"/>
    <w:rsid w:val="00CB2477"/>
    <w:rsid w:val="00CC243B"/>
    <w:rsid w:val="00CC443F"/>
    <w:rsid w:val="00CD7F80"/>
    <w:rsid w:val="00CF5E17"/>
    <w:rsid w:val="00CF7204"/>
    <w:rsid w:val="00D011EC"/>
    <w:rsid w:val="00D14D90"/>
    <w:rsid w:val="00D30070"/>
    <w:rsid w:val="00D35F32"/>
    <w:rsid w:val="00D575B1"/>
    <w:rsid w:val="00D66FDA"/>
    <w:rsid w:val="00D76041"/>
    <w:rsid w:val="00D7648A"/>
    <w:rsid w:val="00D8691D"/>
    <w:rsid w:val="00D90758"/>
    <w:rsid w:val="00D945D2"/>
    <w:rsid w:val="00DA3E21"/>
    <w:rsid w:val="00DB6C35"/>
    <w:rsid w:val="00DC30E3"/>
    <w:rsid w:val="00DC7F7A"/>
    <w:rsid w:val="00DD36AE"/>
    <w:rsid w:val="00DD633B"/>
    <w:rsid w:val="00E2037E"/>
    <w:rsid w:val="00E24EAE"/>
    <w:rsid w:val="00E26BA9"/>
    <w:rsid w:val="00E40B44"/>
    <w:rsid w:val="00E6395B"/>
    <w:rsid w:val="00E66F05"/>
    <w:rsid w:val="00E71FF0"/>
    <w:rsid w:val="00E74DC2"/>
    <w:rsid w:val="00E83FD1"/>
    <w:rsid w:val="00EC2627"/>
    <w:rsid w:val="00EE26CA"/>
    <w:rsid w:val="00EF361B"/>
    <w:rsid w:val="00EF4B21"/>
    <w:rsid w:val="00F017F9"/>
    <w:rsid w:val="00F10508"/>
    <w:rsid w:val="00F17B06"/>
    <w:rsid w:val="00F246F0"/>
    <w:rsid w:val="00F344C5"/>
    <w:rsid w:val="00F45E9E"/>
    <w:rsid w:val="00F62CF5"/>
    <w:rsid w:val="00F90150"/>
    <w:rsid w:val="00F9160A"/>
    <w:rsid w:val="00F96D78"/>
    <w:rsid w:val="00FA0193"/>
    <w:rsid w:val="00FA0F0E"/>
    <w:rsid w:val="00FA3B56"/>
    <w:rsid w:val="00FD3D53"/>
    <w:rsid w:val="00FD457B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0864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81F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1F5C"/>
  </w:style>
  <w:style w:type="character" w:customStyle="1" w:styleId="FootnoteTextChar">
    <w:name w:val="Footnote Text Char"/>
    <w:link w:val="FootnoteText"/>
    <w:uiPriority w:val="99"/>
    <w:semiHidden/>
    <w:rsid w:val="00181F5C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181F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1F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81F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181F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81F5C"/>
    <w:rPr>
      <w:rFonts w:ascii="Times New Roman" w:eastAsia="Times New Roman" w:hAnsi="Times New Roman" w:cs="Times New Roman"/>
    </w:rPr>
  </w:style>
  <w:style w:type="character" w:customStyle="1" w:styleId="TylerJenkins">
    <w:name w:val="Tyler Jenkins"/>
    <w:semiHidden/>
    <w:rsid w:val="00181F5C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1"/>
    <w:qFormat/>
    <w:rsid w:val="00AE14BA"/>
    <w:pPr>
      <w:spacing w:before="100" w:beforeAutospacing="1" w:after="100" w:afterAutospacing="1"/>
    </w:pPr>
    <w:rPr>
      <w:rFonts w:eastAsia="Calibri"/>
    </w:rPr>
  </w:style>
  <w:style w:type="character" w:customStyle="1" w:styleId="apple-style-span">
    <w:name w:val="apple-style-span"/>
    <w:rsid w:val="00AE14BA"/>
  </w:style>
  <w:style w:type="character" w:customStyle="1" w:styleId="apple-tab-span">
    <w:name w:val="apple-tab-span"/>
    <w:rsid w:val="00AE14BA"/>
  </w:style>
  <w:style w:type="table" w:styleId="TableGrid">
    <w:name w:val="Table Grid"/>
    <w:basedOn w:val="TableNormal"/>
    <w:uiPriority w:val="59"/>
    <w:rsid w:val="000D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B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F7"/>
    <w:rPr>
      <w:rFonts w:ascii="Lucida Grande" w:eastAsia="Times New Roman" w:hAnsi="Lucida Grande" w:cs="Lucida Grande"/>
      <w:sz w:val="18"/>
      <w:szCs w:val="18"/>
    </w:rPr>
  </w:style>
  <w:style w:type="paragraph" w:customStyle="1" w:styleId="Normal1">
    <w:name w:val="Normal1"/>
    <w:rsid w:val="008F6F0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qFormat/>
    <w:rsid w:val="00A45749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61ee1-d054-4684-a8d1-6fa4feb150ca">
      <Terms xmlns="http://schemas.microsoft.com/office/infopath/2007/PartnerControls"/>
    </lcf76f155ced4ddcb4097134ff3c332f>
    <TaxCatchAll xmlns="38c3b4dd-d83f-45b7-8ccb-6c74eda2ea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4C9434FB2AC4C82D1F98F3A4EF495" ma:contentTypeVersion="18" ma:contentTypeDescription="Create a new document." ma:contentTypeScope="" ma:versionID="4176dcf5debfe9f8df3210bd74e0de99">
  <xsd:schema xmlns:xsd="http://www.w3.org/2001/XMLSchema" xmlns:xs="http://www.w3.org/2001/XMLSchema" xmlns:p="http://schemas.microsoft.com/office/2006/metadata/properties" xmlns:ns2="9a661ee1-d054-4684-a8d1-6fa4feb150ca" xmlns:ns3="38c3b4dd-d83f-45b7-8ccb-6c74eda2ea90" targetNamespace="http://schemas.microsoft.com/office/2006/metadata/properties" ma:root="true" ma:fieldsID="7af6465165ad0b2e5ec960f6fe56fe9d" ns2:_="" ns3:_="">
    <xsd:import namespace="9a661ee1-d054-4684-a8d1-6fa4feb150ca"/>
    <xsd:import namespace="38c3b4dd-d83f-45b7-8ccb-6c74eda2e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1ee1-d054-4684-a8d1-6fa4feb15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773d27-0647-49a8-8bea-fa5471d19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3b4dd-d83f-45b7-8ccb-6c74eda2e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35e488-1662-41c8-aa6f-ad07e9bb7b95}" ma:internalName="TaxCatchAll" ma:showField="CatchAllData" ma:web="38c3b4dd-d83f-45b7-8ccb-6c74eda2e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EF010-DBCA-4C1D-AE07-70A5A4CE8F6A}">
  <ds:schemaRefs>
    <ds:schemaRef ds:uri="http://schemas.microsoft.com/office/2006/metadata/properties"/>
    <ds:schemaRef ds:uri="http://schemas.microsoft.com/office/infopath/2007/PartnerControls"/>
    <ds:schemaRef ds:uri="9a661ee1-d054-4684-a8d1-6fa4feb150ca"/>
    <ds:schemaRef ds:uri="38c3b4dd-d83f-45b7-8ccb-6c74eda2ea90"/>
  </ds:schemaRefs>
</ds:datastoreItem>
</file>

<file path=customXml/itemProps2.xml><?xml version="1.0" encoding="utf-8"?>
<ds:datastoreItem xmlns:ds="http://schemas.openxmlformats.org/officeDocument/2006/customXml" ds:itemID="{5BAF6D5C-6741-4EA6-93A1-DC31C8EE6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B0F47-8E05-489B-9677-EC7848CB04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DF788-81B6-43B8-AD23-E4B084882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1ee1-d054-4684-a8d1-6fa4feb150ca"/>
    <ds:schemaRef ds:uri="38c3b4dd-d83f-45b7-8ccb-6c74eda2e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383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4, 2011</vt:lpstr>
    </vt:vector>
  </TitlesOfParts>
  <Company/>
  <LinksUpToDate>false</LinksUpToDate>
  <CharactersWithSpaces>2812</CharactersWithSpaces>
  <SharedDoc>false</SharedDoc>
  <HLinks>
    <vt:vector size="6" baseType="variant">
      <vt:variant>
        <vt:i4>917567</vt:i4>
      </vt:variant>
      <vt:variant>
        <vt:i4>2048</vt:i4>
      </vt:variant>
      <vt:variant>
        <vt:i4>1025</vt:i4>
      </vt:variant>
      <vt:variant>
        <vt:i4>1</vt:i4>
      </vt:variant>
      <vt:variant>
        <vt:lpwstr>GSMP Logo B&amp;W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4, 2011</dc:title>
  <dc:subject/>
  <dc:creator>San MArcos CVB</dc:creator>
  <cp:keywords/>
  <cp:lastModifiedBy>Jennifer Luna</cp:lastModifiedBy>
  <cp:revision>22</cp:revision>
  <cp:lastPrinted>2017-12-15T17:16:00Z</cp:lastPrinted>
  <dcterms:created xsi:type="dcterms:W3CDTF">2023-02-22T15:04:00Z</dcterms:created>
  <dcterms:modified xsi:type="dcterms:W3CDTF">2024-10-07T19:48:00Z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0x0101002DC4C9434FB2AC4C82D1F98F3A4EF495</vt:lpwstr>
  </property>
  <property fmtid="{D5CDD505-2E9C-101B-9397-08002B2CF9AE}" pid="3" name="MediaServiceImageTags">
    <vt:lpwstr/>
  </property>
</Properties>
</file>